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2405C0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4"/>
          <w:szCs w:val="24"/>
          <w:u w:val="singl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591820</wp:posOffset>
                </wp:positionV>
                <wp:extent cx="2446655" cy="60896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B0D31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产品概述</w:t>
                            </w:r>
                          </w:p>
                          <w:p w14:paraId="54BACDAB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3.05pt;margin-top:46.6pt;height:47.95pt;width:192.65pt;z-index:251661312;mso-width-relative:page;mso-height-relative:page;" filled="f" stroked="f" coordsize="21600,21600" o:gfxdata="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S4KFtsAAAAKAQAADwAAAAAAAAABACAAAAAiAAAA&#10;ZHJzL2Rvd25yZXYueG1sUEsBAhQAFAAAAAgAh07iQEPOhE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3B0D31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产品概述</w:t>
                      </w:r>
                    </w:p>
                    <w:p w14:paraId="54BACDAB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20955</wp:posOffset>
                </wp:positionV>
                <wp:extent cx="3140075" cy="6089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33822">
                            <w:pPr>
                              <w:pStyle w:val="2"/>
                              <w:shd w:val="clear"/>
                              <w:bidi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高频工业一体机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LT-HR01</w:t>
                            </w:r>
                          </w:p>
                          <w:p w14:paraId="36A91E1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1.65pt;height:47.95pt;width:247.25pt;z-index:251660288;mso-width-relative:page;mso-height-relative:page;" filled="f" stroked="f" coordsize="21600,21600" o:gfxdata="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v4Zm2gAAAAgBAAAPAAAAAAAAAAEAIAAAACIAAABk&#10;cnMvZG93bnJldi54bWxQSwECFAAUAAAACACHTuJA1sHWx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D33822">
                      <w:pPr>
                        <w:pStyle w:val="2"/>
                        <w:shd w:val="clear"/>
                        <w:bidi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高频工业一体机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LT-HR01</w:t>
                      </w:r>
                    </w:p>
                    <w:p w14:paraId="36A91E14">
                      <w:pPr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5B29BC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8"/>
          <w:szCs w:val="36"/>
          <w:shd w:val="clear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46355</wp:posOffset>
            </wp:positionV>
            <wp:extent cx="829945" cy="2160905"/>
            <wp:effectExtent l="0" t="0" r="0" b="10795"/>
            <wp:wrapNone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12000" contrast="6000"/>
                    </a:blip>
                    <a:srcRect l="34137" t="22483" r="32291" b="12089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411480</wp:posOffset>
                </wp:positionV>
                <wp:extent cx="3455670" cy="185610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85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58DE">
                            <w:pPr>
                              <w:adjustRightInd w:val="0"/>
                              <w:snapToGrid w:val="0"/>
                              <w:spacing w:line="240" w:lineRule="auto"/>
                              <w:ind w:firstLine="32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  <w:t>LT-HR01是一款工作频率为13.56MHz集天线、放大器、控制器于一体的高稳定性的非接触式工业级高频RFID读写设备，整机采用工程塑料+金属材料设计，具有较好的防摔、防撞和良好的密封性、良好的散热，使用方便、接收灵敏度高、性能稳定、可靠性强等特点。支持ISO/IEC 15693标准。读写器支持RS485/RS232/IO-LINK通讯接口，支持Modbus、IO-LINK从站通讯协议，用户只需通过指令操作阅读器内部的保持寄存器和输入寄存器，即可实现盘点UID、读存储区和写存储区；具有高效信号处理算法，实现对RFID电子标签的快速读写操作。可广泛用于生产线、物流分拣、自动化工厂等领域。</w:t>
                            </w:r>
                          </w:p>
                          <w:p w14:paraId="2F901FB6"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6pt;margin-top:32.4pt;height:146.15pt;width:272.1pt;z-index:251665408;mso-width-relative:page;mso-height-relative:page;" filled="f" stroked="f" coordsize="21600,21600" o:gfxdata="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XXIP9wAAAAKAQAADwAAAAAAAAABACAAAAAiAAAA&#10;ZHJzL2Rvd25yZXYueG1sUEsBAhQAFAAAAAgAh07iQHYv0R4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58DE">
                      <w:pPr>
                        <w:adjustRightInd w:val="0"/>
                        <w:snapToGrid w:val="0"/>
                        <w:spacing w:line="240" w:lineRule="auto"/>
                        <w:ind w:firstLine="32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  <w:lang w:eastAsia="zh-CN"/>
                        </w:rPr>
                        <w:t>LT-HR01是一款工作频率为13.56MHz集天线、放大器、控制器于一体的高稳定性的非接触式工业级高频RFID读写设备，整机采用工程塑料+金属材料设计，具有较好的防摔、防撞和良好的密封性、良好的散热，使用方便、接收灵敏度高、性能稳定、可靠性强等特点。支持ISO/IEC 15693标准。读写器支持RS485/RS232/IO-LINK通讯接口，支持Modbus、IO-LINK从站通讯协议，用户只需通过指令操作阅读器内部的保持寄存器和输入寄存器，即可实现盘点UID、读存储区和写存储区；具有高效信号处理算法，实现对RFID电子标签的快速读写操作。可广泛用于生产线、物流分拣、自动化工厂等领域。</w:t>
                      </w:r>
                    </w:p>
                    <w:p w14:paraId="2F901FB6"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auto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264083"/>
          <w:sz w:val="21"/>
          <w:szCs w:val="21"/>
          <w:shd w:val="clear"/>
          <w:lang w:val="en-US" w:eastAsia="zh-CN"/>
        </w:rPr>
        <w:t xml:space="preserve">   </w:t>
      </w:r>
    </w:p>
    <w:p w14:paraId="4878B5E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522F1A6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1C73DD0F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</w:p>
    <w:p w14:paraId="0E0BC2C6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179705</wp:posOffset>
                </wp:positionV>
                <wp:extent cx="1758950" cy="6089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3DDA7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典型应用</w:t>
                            </w:r>
                          </w:p>
                          <w:p w14:paraId="5750C2D5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2pt;margin-top:14.15pt;height:47.95pt;width:138.5pt;z-index:251666432;mso-width-relative:page;mso-height-relative:page;" filled="f" stroked="f" coordsize="21600,21600" o:gfxdata="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t4QeHaAAAACgEAAA8AAAAAAAAAAQAgAAAAIgAAAGRycy9k&#10;b3ducmV2LnhtbFBLAQIUABQAAAAIAIdO4kBeSJ3VOQIAAGgEAAAOAAAAAAAAAAEAIAAAACk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B3DDA7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典型应用</w:t>
                      </w:r>
                    </w:p>
                    <w:p w14:paraId="5750C2D5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179705</wp:posOffset>
                </wp:positionV>
                <wp:extent cx="3140075" cy="60896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F060F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功能特点</w:t>
                            </w:r>
                          </w:p>
                          <w:p w14:paraId="1C68EFE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14.15pt;height:47.95pt;width:247.25pt;z-index:251663360;mso-width-relative:page;mso-height-relative:page;" filled="f" stroked="f" coordsize="21600,21600" o:gfxdata="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pV+O2gAAAAkBAAAPAAAAAAAAAAEAIAAAACIAAABk&#10;cnMvZG93bnJldi54bWxQSwECFAAUAAAACACHTuJA15JhY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CF060F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功能特点</w:t>
                      </w:r>
                    </w:p>
                    <w:p w14:paraId="1C68EFE4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0B0715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6AA27DA">
      <w:pPr>
        <w:numPr>
          <w:ilvl w:val="0"/>
          <w:numId w:val="0"/>
        </w:numPr>
        <w:adjustRightInd w:val="0"/>
        <w:snapToGrid w:val="0"/>
        <w:ind w:leftChars="0" w:firstLine="63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3810</wp:posOffset>
                </wp:positionV>
                <wp:extent cx="3111500" cy="21590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77565" y="1936750"/>
                          <a:ext cx="3111500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400B4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全面支持符ISO/IEC 15693标准的电子标签</w:t>
                            </w:r>
                          </w:p>
                          <w:p w14:paraId="188A5CC7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工作频率13.56MHZ</w:t>
                            </w:r>
                          </w:p>
                          <w:p w14:paraId="36BC58AF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最大读写距离40mm</w:t>
                            </w:r>
                          </w:p>
                          <w:p w14:paraId="2834FC88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  <w:lang w:val="en-US" w:eastAsia="zh-CN"/>
                              </w:rPr>
                              <w:t>支持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RS232/RS485/IO-LINK通讯</w:t>
                            </w:r>
                          </w:p>
                          <w:p w14:paraId="29435AA9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支持DC24V输入</w:t>
                            </w:r>
                          </w:p>
                          <w:p w14:paraId="55E6627E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通讯接口带隔离防护、关键通讯接口防雷防静电</w:t>
                            </w:r>
                          </w:p>
                          <w:p w14:paraId="5FFD229E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指示灯状态显示，方便用户掌握产品的工作状态</w:t>
                            </w:r>
                          </w:p>
                          <w:p w14:paraId="7BFC90C7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采用IP67的防护等级工业设计，坚固耐用，符合恶劣的工业产线环境</w:t>
                            </w:r>
                          </w:p>
                          <w:p w14:paraId="75F9ED34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接口采用4芯航空头(公头)/螺纹连接器,确保振动环境下系统连接的可接性</w:t>
                            </w:r>
                          </w:p>
                          <w:p w14:paraId="2E5D6CF4"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0.3pt;height:170pt;width:245pt;z-index:251659264;mso-width-relative:page;mso-height-relative:page;" filled="f" stroked="f" coordsize="21600,21600" o:gfxdata="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YJc9o2AAAAAcBAAAPAAAAAAAAAAEAIAAA&#10;ACIAAABkcnMvZG93bnJldi54bWxQSwECFAAUAAAACACHTuJAlxtVAEUCAABzBAAADgAAAAAAAAAB&#10;ACAAAAAn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2400B4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全面支持符ISO/IEC 15693标准的电子标签</w:t>
                      </w:r>
                    </w:p>
                    <w:p w14:paraId="188A5CC7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工作频率13.56MHZ</w:t>
                      </w:r>
                    </w:p>
                    <w:p w14:paraId="36BC58AF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最大读写距离40mm</w:t>
                      </w:r>
                    </w:p>
                    <w:p w14:paraId="2834FC88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  <w:lang w:val="en-US" w:eastAsia="zh-CN"/>
                        </w:rPr>
                        <w:t>支持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RS232/RS485/IO-LINK通讯</w:t>
                      </w:r>
                    </w:p>
                    <w:p w14:paraId="29435AA9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支持DC24V输入</w:t>
                      </w:r>
                    </w:p>
                    <w:p w14:paraId="55E6627E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通讯接口带隔离防护、关键通讯接口防雷防静电</w:t>
                      </w:r>
                    </w:p>
                    <w:p w14:paraId="5FFD229E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指示灯状态显示，方便用户掌握产品的工作状态</w:t>
                      </w:r>
                    </w:p>
                    <w:p w14:paraId="7BFC90C7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采用IP67的防护等级工业设计，坚固耐用，符合恶劣的工业产线环境</w:t>
                      </w:r>
                    </w:p>
                    <w:p w14:paraId="75F9ED34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接口采用4芯航空头(公头)/螺纹连接器,确保振动环境下系统连接的可接性</w:t>
                      </w:r>
                    </w:p>
                    <w:p w14:paraId="2E5D6CF4"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auto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3810</wp:posOffset>
                </wp:positionV>
                <wp:extent cx="1426210" cy="16827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168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A73F7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生产自动化</w:t>
                            </w:r>
                          </w:p>
                          <w:p w14:paraId="0AAF4C45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刀具管理</w:t>
                            </w:r>
                          </w:p>
                          <w:p w14:paraId="27598CF4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机械手数据采集</w:t>
                            </w:r>
                          </w:p>
                          <w:p w14:paraId="4BA41C62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智能产线</w:t>
                            </w:r>
                          </w:p>
                          <w:p w14:paraId="5F13D70D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动力电池生产线</w:t>
                            </w:r>
                          </w:p>
                          <w:p w14:paraId="3E2B80E2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汽车生产线</w:t>
                            </w:r>
                          </w:p>
                          <w:p w14:paraId="0CD444DA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家电/3C混流生产线</w:t>
                            </w:r>
                          </w:p>
                          <w:p w14:paraId="35FE9183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AGV</w:t>
                            </w:r>
                          </w:p>
                          <w:p w14:paraId="62C0FC13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5pt;margin-top:0.3pt;height:132.5pt;width:112.3pt;z-index:251667456;mso-width-relative:page;mso-height-relative:page;" filled="f" stroked="f" coordsize="21600,21600" o:gfxdata="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tzzae2QAAAAgBAAAPAAAAAAAAAAEAIAAAACIAAABkcnMv&#10;ZG93bnJldi54bWxQSwECFAAUAAAACACHTuJAn9+bojsCAABp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DA73F7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生产自动化</w:t>
                      </w:r>
                    </w:p>
                    <w:p w14:paraId="0AAF4C45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刀具管理</w:t>
                      </w:r>
                    </w:p>
                    <w:p w14:paraId="27598CF4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机械手数据采集</w:t>
                      </w:r>
                    </w:p>
                    <w:p w14:paraId="4BA41C62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智能产线</w:t>
                      </w:r>
                    </w:p>
                    <w:p w14:paraId="5F13D70D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动力电池生产线</w:t>
                      </w:r>
                    </w:p>
                    <w:p w14:paraId="3E2B80E2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汽车生产线</w:t>
                      </w:r>
                    </w:p>
                    <w:p w14:paraId="0CD444DA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家电/3C混流生产线</w:t>
                      </w:r>
                    </w:p>
                    <w:p w14:paraId="35FE9183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AGV</w:t>
                      </w:r>
                    </w:p>
                    <w:p w14:paraId="62C0FC13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306C8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961946D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29B8B12E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BB3C7E7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050CAB1C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24274237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489BD2B4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242F680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76245F29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182245</wp:posOffset>
                </wp:positionV>
                <wp:extent cx="3140075" cy="48514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5524C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技术参数</w:t>
                            </w:r>
                          </w:p>
                          <w:p w14:paraId="4B048912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5pt;margin-top:14.35pt;height:38.2pt;width:247.25pt;z-index:251662336;mso-width-relative:page;mso-height-relative:page;" filled="f" stroked="f" coordsize="21600,21600" o:gfxdata="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8GJvW9oAAAAJAQAADwAAAAAAAAABACAAAAAiAAAAZHJz&#10;L2Rvd25yZXYueG1sUEsBAhQAFAAAAAgAh07iQKPdfQ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55524C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技术参数</w:t>
                      </w:r>
                    </w:p>
                    <w:p w14:paraId="4B048912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7C7CAF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3245C32E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tbl>
      <w:tblPr>
        <w:tblStyle w:val="8"/>
        <w:tblpPr w:leftFromText="180" w:rightFromText="180" w:vertAnchor="text" w:horzAnchor="page" w:tblpX="1820" w:tblpY="29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9"/>
        <w:gridCol w:w="6350"/>
      </w:tblGrid>
      <w:tr w14:paraId="10E92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shd w:val="clear" w:color="auto" w:fill="264083"/>
            <w:vAlign w:val="center"/>
          </w:tcPr>
          <w:p w14:paraId="550F1CBA"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  <w:lang w:val="en-US" w:eastAsia="zh-CN"/>
              </w:rPr>
              <w:t>产品型号</w:t>
            </w:r>
          </w:p>
        </w:tc>
        <w:tc>
          <w:tcPr>
            <w:tcW w:w="6350" w:type="dxa"/>
            <w:shd w:val="clear" w:color="auto" w:fill="264083"/>
            <w:vAlign w:val="center"/>
          </w:tcPr>
          <w:p w14:paraId="2B8385B8"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  <w:lang w:val="en-US" w:eastAsia="zh-CN"/>
              </w:rPr>
              <w:t>LT-HR01</w:t>
            </w:r>
          </w:p>
        </w:tc>
      </w:tr>
      <w:tr w14:paraId="6D124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59" w:type="dxa"/>
            <w:gridSpan w:val="2"/>
            <w:shd w:val="clear" w:color="auto" w:fill="D7D7D7" w:themeFill="background1" w:themeFillShade="D8"/>
            <w:vAlign w:val="center"/>
          </w:tcPr>
          <w:p w14:paraId="7362E2E6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物理参数</w:t>
            </w:r>
          </w:p>
        </w:tc>
      </w:tr>
      <w:tr w14:paraId="4A0F8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vAlign w:val="center"/>
          </w:tcPr>
          <w:p w14:paraId="22CFB9FD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外形尺寸</w:t>
            </w:r>
          </w:p>
        </w:tc>
        <w:tc>
          <w:tcPr>
            <w:tcW w:w="6350" w:type="dxa"/>
            <w:vAlign w:val="center"/>
          </w:tcPr>
          <w:p w14:paraId="634596CD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φ18*78mm</w:t>
            </w:r>
          </w:p>
        </w:tc>
      </w:tr>
      <w:tr w14:paraId="57D70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tcBorders>
              <w:bottom w:val="single" w:color="auto" w:sz="4" w:space="0"/>
            </w:tcBorders>
            <w:vAlign w:val="center"/>
          </w:tcPr>
          <w:p w14:paraId="4B3BE23C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重量</w:t>
            </w:r>
          </w:p>
        </w:tc>
        <w:tc>
          <w:tcPr>
            <w:tcW w:w="6350" w:type="dxa"/>
            <w:tcBorders>
              <w:bottom w:val="single" w:color="auto" w:sz="4" w:space="0"/>
            </w:tcBorders>
            <w:vAlign w:val="center"/>
          </w:tcPr>
          <w:p w14:paraId="15FF4AE6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40g</w:t>
            </w:r>
          </w:p>
        </w:tc>
      </w:tr>
      <w:tr w14:paraId="34A71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tcBorders>
              <w:bottom w:val="single" w:color="auto" w:sz="4" w:space="0"/>
            </w:tcBorders>
            <w:vAlign w:val="center"/>
          </w:tcPr>
          <w:p w14:paraId="37A6B3FC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颜色</w:t>
            </w:r>
          </w:p>
        </w:tc>
        <w:tc>
          <w:tcPr>
            <w:tcW w:w="6350" w:type="dxa"/>
            <w:tcBorders>
              <w:bottom w:val="single" w:color="auto" w:sz="4" w:space="0"/>
            </w:tcBorders>
            <w:vAlign w:val="center"/>
          </w:tcPr>
          <w:p w14:paraId="772104BF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黑色</w:t>
            </w:r>
          </w:p>
        </w:tc>
      </w:tr>
      <w:tr w14:paraId="0F1CA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tcBorders>
              <w:bottom w:val="single" w:color="auto" w:sz="4" w:space="0"/>
            </w:tcBorders>
            <w:vAlign w:val="center"/>
          </w:tcPr>
          <w:p w14:paraId="710B3EF1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外壳材质</w:t>
            </w:r>
          </w:p>
        </w:tc>
        <w:tc>
          <w:tcPr>
            <w:tcW w:w="6350" w:type="dxa"/>
            <w:tcBorders>
              <w:bottom w:val="single" w:color="auto" w:sz="4" w:space="0"/>
            </w:tcBorders>
            <w:vAlign w:val="center"/>
          </w:tcPr>
          <w:p w14:paraId="5D68CF1A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工程塑料+铜</w:t>
            </w:r>
          </w:p>
        </w:tc>
      </w:tr>
      <w:tr w14:paraId="0049D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tcBorders>
              <w:bottom w:val="single" w:color="auto" w:sz="4" w:space="0"/>
            </w:tcBorders>
            <w:vAlign w:val="center"/>
          </w:tcPr>
          <w:p w14:paraId="494AD562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防护等级</w:t>
            </w:r>
          </w:p>
        </w:tc>
        <w:tc>
          <w:tcPr>
            <w:tcW w:w="6350" w:type="dxa"/>
            <w:tcBorders>
              <w:bottom w:val="single" w:color="auto" w:sz="4" w:space="0"/>
            </w:tcBorders>
            <w:vAlign w:val="center"/>
          </w:tcPr>
          <w:p w14:paraId="500B4BF0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IP67</w:t>
            </w:r>
          </w:p>
        </w:tc>
      </w:tr>
      <w:tr w14:paraId="1919F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59" w:type="dxa"/>
            <w:gridSpan w:val="2"/>
            <w:shd w:val="clear" w:color="auto" w:fill="D7D7D7" w:themeFill="background1" w:themeFillShade="D8"/>
            <w:vAlign w:val="center"/>
          </w:tcPr>
          <w:p w14:paraId="17C9DFEC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UHF技术参数</w:t>
            </w:r>
          </w:p>
        </w:tc>
      </w:tr>
      <w:tr w14:paraId="4EBD6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vAlign w:val="center"/>
          </w:tcPr>
          <w:p w14:paraId="38902696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空口协议</w:t>
            </w:r>
          </w:p>
        </w:tc>
        <w:tc>
          <w:tcPr>
            <w:tcW w:w="6350" w:type="dxa"/>
            <w:vAlign w:val="center"/>
          </w:tcPr>
          <w:p w14:paraId="3721190C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IS015693</w:t>
            </w:r>
          </w:p>
        </w:tc>
      </w:tr>
      <w:tr w14:paraId="48056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vAlign w:val="center"/>
          </w:tcPr>
          <w:p w14:paraId="5286D487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工作频率</w:t>
            </w:r>
          </w:p>
        </w:tc>
        <w:tc>
          <w:tcPr>
            <w:tcW w:w="6350" w:type="dxa"/>
            <w:vAlign w:val="center"/>
          </w:tcPr>
          <w:p w14:paraId="08B7262C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13.56MHz</w:t>
            </w:r>
          </w:p>
        </w:tc>
      </w:tr>
      <w:tr w14:paraId="59D67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tcBorders>
              <w:bottom w:val="single" w:color="auto" w:sz="4" w:space="0"/>
            </w:tcBorders>
            <w:vAlign w:val="center"/>
          </w:tcPr>
          <w:p w14:paraId="1BB0CC25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通讯方式</w:t>
            </w:r>
          </w:p>
        </w:tc>
        <w:tc>
          <w:tcPr>
            <w:tcW w:w="6350" w:type="dxa"/>
            <w:tcBorders>
              <w:bottom w:val="single" w:color="auto" w:sz="4" w:space="0"/>
            </w:tcBorders>
            <w:vAlign w:val="center"/>
          </w:tcPr>
          <w:p w14:paraId="6E977A2F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RS232或RS-485或IO-LINK</w:t>
            </w:r>
          </w:p>
        </w:tc>
      </w:tr>
      <w:tr w14:paraId="04F66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tcBorders>
              <w:bottom w:val="single" w:color="auto" w:sz="4" w:space="0"/>
            </w:tcBorders>
            <w:vAlign w:val="center"/>
          </w:tcPr>
          <w:p w14:paraId="22B2EF73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接口类型</w:t>
            </w:r>
          </w:p>
        </w:tc>
        <w:tc>
          <w:tcPr>
            <w:tcW w:w="6350" w:type="dxa"/>
            <w:tcBorders>
              <w:bottom w:val="single" w:color="auto" w:sz="4" w:space="0"/>
            </w:tcBorders>
            <w:vAlign w:val="center"/>
          </w:tcPr>
          <w:p w14:paraId="77FDFD7C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M12型</w:t>
            </w:r>
          </w:p>
        </w:tc>
      </w:tr>
      <w:tr w14:paraId="615AD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tcBorders>
              <w:bottom w:val="single" w:color="auto" w:sz="4" w:space="0"/>
            </w:tcBorders>
            <w:vAlign w:val="center"/>
          </w:tcPr>
          <w:p w14:paraId="7E729C71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通信协议</w:t>
            </w:r>
          </w:p>
        </w:tc>
        <w:tc>
          <w:tcPr>
            <w:tcW w:w="6350" w:type="dxa"/>
            <w:tcBorders>
              <w:bottom w:val="single" w:color="auto" w:sz="4" w:space="0"/>
            </w:tcBorders>
            <w:vAlign w:val="center"/>
          </w:tcPr>
          <w:p w14:paraId="1675974D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支持Modbus/ IO-LINK从站工业通讯协议</w:t>
            </w:r>
          </w:p>
        </w:tc>
      </w:tr>
      <w:tr w14:paraId="44D76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vAlign w:val="center"/>
          </w:tcPr>
          <w:p w14:paraId="3EA0BCA7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指示灯</w:t>
            </w:r>
          </w:p>
        </w:tc>
        <w:tc>
          <w:tcPr>
            <w:tcW w:w="6350" w:type="dxa"/>
            <w:vAlign w:val="center"/>
          </w:tcPr>
          <w:p w14:paraId="6C1E2FBA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1个LED指示灯</w:t>
            </w:r>
          </w:p>
        </w:tc>
      </w:tr>
      <w:tr w14:paraId="22A9C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vAlign w:val="center"/>
          </w:tcPr>
          <w:p w14:paraId="080D1A30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读写距离</w:t>
            </w:r>
          </w:p>
        </w:tc>
        <w:tc>
          <w:tcPr>
            <w:tcW w:w="6350" w:type="dxa"/>
            <w:vAlign w:val="center"/>
          </w:tcPr>
          <w:p w14:paraId="6717FBC0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0~4cm(跟标签性能与使用环境相关)</w:t>
            </w:r>
          </w:p>
        </w:tc>
      </w:tr>
      <w:tr w14:paraId="430AB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59" w:type="dxa"/>
            <w:gridSpan w:val="2"/>
            <w:tcBorders>
              <w:bottom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5019B94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工作环境</w:t>
            </w:r>
          </w:p>
        </w:tc>
      </w:tr>
      <w:tr w14:paraId="5DF47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shd w:val="clear" w:color="auto" w:fill="auto"/>
            <w:vAlign w:val="center"/>
          </w:tcPr>
          <w:p w14:paraId="57944656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电源</w:t>
            </w:r>
          </w:p>
        </w:tc>
        <w:tc>
          <w:tcPr>
            <w:tcW w:w="6350" w:type="dxa"/>
            <w:shd w:val="clear" w:color="auto" w:fill="auto"/>
            <w:vAlign w:val="center"/>
          </w:tcPr>
          <w:p w14:paraId="2A7A5FAF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DC24V</w:t>
            </w:r>
          </w:p>
        </w:tc>
      </w:tr>
      <w:tr w14:paraId="538C4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vAlign w:val="center"/>
          </w:tcPr>
          <w:p w14:paraId="7EBC54BF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6350" w:type="dxa"/>
            <w:vAlign w:val="center"/>
          </w:tcPr>
          <w:p w14:paraId="04831022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-25℃～+70℃</w:t>
            </w:r>
          </w:p>
        </w:tc>
      </w:tr>
      <w:tr w14:paraId="2ECFD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vAlign w:val="center"/>
          </w:tcPr>
          <w:p w14:paraId="7A273B66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储存温度</w:t>
            </w:r>
          </w:p>
        </w:tc>
        <w:tc>
          <w:tcPr>
            <w:tcW w:w="6350" w:type="dxa"/>
            <w:vAlign w:val="center"/>
          </w:tcPr>
          <w:p w14:paraId="432F3874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-40℃～+85℃</w:t>
            </w:r>
          </w:p>
        </w:tc>
      </w:tr>
      <w:tr w14:paraId="74F98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9" w:type="dxa"/>
            <w:vAlign w:val="center"/>
          </w:tcPr>
          <w:p w14:paraId="61B741F5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工作湿度</w:t>
            </w:r>
          </w:p>
        </w:tc>
        <w:tc>
          <w:tcPr>
            <w:tcW w:w="6350" w:type="dxa"/>
            <w:vAlign w:val="center"/>
          </w:tcPr>
          <w:p w14:paraId="437192D6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-5％～95％RH无冷凝</w:t>
            </w:r>
          </w:p>
        </w:tc>
      </w:tr>
    </w:tbl>
    <w:p w14:paraId="0E0E337A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968375</wp:posOffset>
                </wp:positionV>
                <wp:extent cx="3140075" cy="4851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DE7EE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产品尺寸图</w:t>
                            </w:r>
                          </w:p>
                          <w:p w14:paraId="4F887319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75pt;margin-top:76.25pt;height:38.2pt;width:247.25pt;z-index:251668480;mso-width-relative:page;mso-height-relative:page;" filled="f" stroked="f" coordsize="21600,21600" o:gfxdata="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kQVUHbAAAACwEAAA8AAAAAAAAAAQAgAAAAIgAAAGRy&#10;cy9kb3ducmV2LnhtbFBLAQIUABQAAAAIAIdO4kDsNa9p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DDE7EE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产品尺寸图</w:t>
                      </w:r>
                    </w:p>
                    <w:p w14:paraId="4F887319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43617">
      <w:pPr>
        <w:jc w:val="both"/>
      </w:pPr>
    </w:p>
    <w:p w14:paraId="0EB1028A">
      <w:pPr>
        <w:jc w:val="both"/>
      </w:pPr>
    </w:p>
    <w:p w14:paraId="40954340">
      <w:pPr>
        <w:jc w:val="both"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119380</wp:posOffset>
            </wp:positionV>
            <wp:extent cx="5440045" cy="1700530"/>
            <wp:effectExtent l="0" t="0" r="8255" b="13970"/>
            <wp:wrapNone/>
            <wp:docPr id="862121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2166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3708" r="7127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EE5EF">
      <w:pPr>
        <w:jc w:val="both"/>
      </w:pPr>
    </w:p>
    <w:p w14:paraId="524B77BA">
      <w:pPr>
        <w:jc w:val="both"/>
      </w:pPr>
    </w:p>
    <w:p w14:paraId="792FCF7B">
      <w:pPr>
        <w:jc w:val="both"/>
      </w:pPr>
    </w:p>
    <w:p w14:paraId="392AD37A">
      <w:pPr>
        <w:jc w:val="both"/>
      </w:pPr>
    </w:p>
    <w:p w14:paraId="23B03635">
      <w:pPr>
        <w:jc w:val="both"/>
      </w:pPr>
    </w:p>
    <w:p w14:paraId="2EA32FEF">
      <w:pPr>
        <w:jc w:val="both"/>
      </w:pPr>
    </w:p>
    <w:p w14:paraId="0B4CB96B">
      <w:pPr>
        <w:jc w:val="both"/>
      </w:pPr>
    </w:p>
    <w:p w14:paraId="38541517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64135</wp:posOffset>
                </wp:positionV>
                <wp:extent cx="3140075" cy="48514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71111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设备选型表</w:t>
                            </w:r>
                          </w:p>
                          <w:p w14:paraId="4BB02F62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75pt;margin-top:5.05pt;height:38.2pt;width:247.25pt;z-index:251670528;mso-width-relative:page;mso-height-relative:page;" filled="f" stroked="f" coordsize="21600,21600" o:gfxdata="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biHi32QAAAAkBAAAPAAAAAAAAAAEAIAAAACIAAABkcnMv&#10;ZG93bnJldi54bWxQSwECFAAUAAAACACHTuJAhVvubzsCAABo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E71111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设备选型表</w:t>
                      </w:r>
                    </w:p>
                    <w:p w14:paraId="4BB02F62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B35D68">
      <w:pPr>
        <w:jc w:val="both"/>
      </w:pPr>
    </w:p>
    <w:p w14:paraId="4B2DCF99">
      <w:pPr>
        <w:jc w:val="both"/>
      </w:pPr>
    </w:p>
    <w:tbl>
      <w:tblPr>
        <w:tblStyle w:val="8"/>
        <w:tblpPr w:leftFromText="180" w:rightFromText="180" w:vertAnchor="text" w:tblpX="162" w:tblpY="115"/>
        <w:tblOverlap w:val="never"/>
        <w:tblW w:w="821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1268"/>
        <w:gridCol w:w="2100"/>
        <w:gridCol w:w="2888"/>
      </w:tblGrid>
      <w:tr w14:paraId="1716B7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noWrap/>
            <w:vAlign w:val="center"/>
          </w:tcPr>
          <w:p w14:paraId="294086A1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型号</w:t>
            </w:r>
          </w:p>
        </w:tc>
        <w:tc>
          <w:tcPr>
            <w:tcW w:w="1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noWrap/>
            <w:vAlign w:val="center"/>
          </w:tcPr>
          <w:p w14:paraId="55A1EB83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通讯接口</w:t>
            </w:r>
          </w:p>
        </w:tc>
        <w:tc>
          <w:tcPr>
            <w:tcW w:w="2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noWrap/>
            <w:vAlign w:val="center"/>
          </w:tcPr>
          <w:p w14:paraId="65207287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供电</w:t>
            </w:r>
          </w:p>
        </w:tc>
        <w:tc>
          <w:tcPr>
            <w:tcW w:w="28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noWrap/>
            <w:vAlign w:val="center"/>
          </w:tcPr>
          <w:p w14:paraId="1A1427EA">
            <w:pPr>
              <w:widowControl/>
              <w:adjustRightInd w:val="0"/>
              <w:snapToGrid w:val="0"/>
              <w:ind w:left="210" w:leftChars="10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通讯协议</w:t>
            </w:r>
          </w:p>
        </w:tc>
      </w:tr>
      <w:tr w14:paraId="69F25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9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EAAEA4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LT-HR01-R4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C2F508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RS485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F4D0AB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DC24V供电</w:t>
            </w:r>
          </w:p>
        </w:tc>
        <w:tc>
          <w:tcPr>
            <w:tcW w:w="28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837C3C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Modbus RTU</w:t>
            </w:r>
          </w:p>
        </w:tc>
      </w:tr>
      <w:tr w14:paraId="0EF770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AAB61A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LT-HR01-R2</w:t>
            </w:r>
          </w:p>
        </w:tc>
        <w:tc>
          <w:tcPr>
            <w:tcW w:w="1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694B65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RS232</w:t>
            </w:r>
          </w:p>
        </w:tc>
        <w:tc>
          <w:tcPr>
            <w:tcW w:w="2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A0FC1C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DC24V供电</w:t>
            </w:r>
          </w:p>
        </w:tc>
        <w:tc>
          <w:tcPr>
            <w:tcW w:w="28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FEDBFA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Modbus RTU</w:t>
            </w:r>
          </w:p>
        </w:tc>
      </w:tr>
      <w:tr w14:paraId="66AAF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7FD002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LT-HR01-IO</w:t>
            </w:r>
          </w:p>
        </w:tc>
        <w:tc>
          <w:tcPr>
            <w:tcW w:w="1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5FE6F0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IO-LINK</w:t>
            </w:r>
          </w:p>
        </w:tc>
        <w:tc>
          <w:tcPr>
            <w:tcW w:w="2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E769D9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DC24V供电</w:t>
            </w:r>
          </w:p>
        </w:tc>
        <w:tc>
          <w:tcPr>
            <w:tcW w:w="28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173D19">
            <w:pPr>
              <w:widowControl/>
              <w:adjustRightInd w:val="0"/>
              <w:snapToGrid w:val="0"/>
              <w:ind w:left="21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IO-LINK从站</w:t>
            </w:r>
          </w:p>
        </w:tc>
      </w:tr>
    </w:tbl>
    <w:p w14:paraId="2886F250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1078230</wp:posOffset>
                </wp:positionV>
                <wp:extent cx="4954270" cy="4381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7865C"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  <w:lang w:val="en-US" w:eastAsia="zh-CN"/>
                              </w:rPr>
                              <w:t>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以太网通讯的读写器可选配POE供电，下单时需明确型号，默认不配置POE</w:t>
                            </w:r>
                          </w:p>
                          <w:p w14:paraId="462E3C19">
                            <w:pPr>
                              <w:numPr>
                                <w:ilvl w:val="0"/>
                                <w:numId w:val="0"/>
                              </w:numPr>
                              <w:spacing w:before="156" w:beforeLines="50" w:after="156" w:after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</w:pPr>
                          </w:p>
                          <w:p w14:paraId="30125747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55pt;margin-top:84.9pt;height:34.5pt;width:390.1pt;z-index:251671552;mso-width-relative:page;mso-height-relative:page;" filled="f" stroked="f" coordsize="21600,21600" o:gfxdata="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BLdCnaAAAACgEAAA8AAAAAAAAAAQAgAAAAIgAAAGRy&#10;cy9kb3ducmV2LnhtbFBLAQIUABQAAAAIAIdO4kB+Y0KP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67865C">
                      <w:pP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*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  <w:lang w:val="en-US" w:eastAsia="zh-CN"/>
                        </w:rPr>
                        <w:t>注：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以太网通讯的读写器可选配POE供电，下单时需明确型号，默认不配置POE</w:t>
                      </w:r>
                    </w:p>
                    <w:p w14:paraId="462E3C19">
                      <w:pPr>
                        <w:numPr>
                          <w:ilvl w:val="0"/>
                          <w:numId w:val="0"/>
                        </w:numPr>
                        <w:spacing w:before="156" w:beforeLines="50" w:after="156" w:afterLines="50"/>
                        <w:jc w:val="left"/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</w:pPr>
                    </w:p>
                    <w:p w14:paraId="30125747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05C947">
      <w:pPr>
        <w:jc w:val="both"/>
      </w:pPr>
    </w:p>
    <w:p w14:paraId="7F87440B">
      <w:pPr>
        <w:jc w:val="both"/>
      </w:pPr>
    </w:p>
    <w:p w14:paraId="0C27C5CB">
      <w:pPr>
        <w:jc w:val="both"/>
      </w:pPr>
    </w:p>
    <w:p w14:paraId="65082FBB">
      <w:pPr>
        <w:jc w:val="both"/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935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83506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73685"/>
          <wp:effectExtent l="0" t="0" r="8890" b="12065"/>
          <wp:docPr id="5" name="图片 5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73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021B8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95910"/>
          <wp:effectExtent l="0" t="0" r="8890" b="8890"/>
          <wp:docPr id="3" name="图片 3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9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7881B"/>
    <w:multiLevelType w:val="singleLevel"/>
    <w:tmpl w:val="8317881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44F3A5E"/>
    <w:multiLevelType w:val="singleLevel"/>
    <w:tmpl w:val="144F3A5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72"/>
    <w:rsid w:val="000019B4"/>
    <w:rsid w:val="00022381"/>
    <w:rsid w:val="0005643E"/>
    <w:rsid w:val="00073AA5"/>
    <w:rsid w:val="000934E4"/>
    <w:rsid w:val="000A6362"/>
    <w:rsid w:val="000B38F5"/>
    <w:rsid w:val="000C631E"/>
    <w:rsid w:val="000D5472"/>
    <w:rsid w:val="000E77B7"/>
    <w:rsid w:val="001142E2"/>
    <w:rsid w:val="00130AD5"/>
    <w:rsid w:val="001F083B"/>
    <w:rsid w:val="002035D4"/>
    <w:rsid w:val="00221CDD"/>
    <w:rsid w:val="0022217A"/>
    <w:rsid w:val="002527D0"/>
    <w:rsid w:val="002549AE"/>
    <w:rsid w:val="00256956"/>
    <w:rsid w:val="003135DD"/>
    <w:rsid w:val="00325975"/>
    <w:rsid w:val="00352F73"/>
    <w:rsid w:val="003669EC"/>
    <w:rsid w:val="00392FD4"/>
    <w:rsid w:val="003B1792"/>
    <w:rsid w:val="00403179"/>
    <w:rsid w:val="00415BF7"/>
    <w:rsid w:val="00466729"/>
    <w:rsid w:val="004745AF"/>
    <w:rsid w:val="004A2443"/>
    <w:rsid w:val="004C5474"/>
    <w:rsid w:val="004E2D88"/>
    <w:rsid w:val="005106CC"/>
    <w:rsid w:val="0051316A"/>
    <w:rsid w:val="00513D83"/>
    <w:rsid w:val="00525A0F"/>
    <w:rsid w:val="0055325D"/>
    <w:rsid w:val="005726C6"/>
    <w:rsid w:val="00593F8D"/>
    <w:rsid w:val="005C1C3B"/>
    <w:rsid w:val="005C7C34"/>
    <w:rsid w:val="005F0D82"/>
    <w:rsid w:val="00610D3C"/>
    <w:rsid w:val="006265DE"/>
    <w:rsid w:val="006470D1"/>
    <w:rsid w:val="0068698E"/>
    <w:rsid w:val="00697204"/>
    <w:rsid w:val="006D75D7"/>
    <w:rsid w:val="00710444"/>
    <w:rsid w:val="00714DF0"/>
    <w:rsid w:val="00716B7B"/>
    <w:rsid w:val="00722404"/>
    <w:rsid w:val="0075543C"/>
    <w:rsid w:val="00755FB8"/>
    <w:rsid w:val="00777ADB"/>
    <w:rsid w:val="007A3D0F"/>
    <w:rsid w:val="007F7722"/>
    <w:rsid w:val="00827461"/>
    <w:rsid w:val="0089212B"/>
    <w:rsid w:val="00896B9E"/>
    <w:rsid w:val="008A2991"/>
    <w:rsid w:val="0091733E"/>
    <w:rsid w:val="00940556"/>
    <w:rsid w:val="009416B3"/>
    <w:rsid w:val="00983F31"/>
    <w:rsid w:val="0099761F"/>
    <w:rsid w:val="009A129F"/>
    <w:rsid w:val="009B41C4"/>
    <w:rsid w:val="009C0D00"/>
    <w:rsid w:val="00A36C66"/>
    <w:rsid w:val="00A412CB"/>
    <w:rsid w:val="00A4163E"/>
    <w:rsid w:val="00AF628D"/>
    <w:rsid w:val="00AF6C37"/>
    <w:rsid w:val="00B3712D"/>
    <w:rsid w:val="00B42DAF"/>
    <w:rsid w:val="00B56D95"/>
    <w:rsid w:val="00B816F2"/>
    <w:rsid w:val="00BD0102"/>
    <w:rsid w:val="00C22ADD"/>
    <w:rsid w:val="00C23D32"/>
    <w:rsid w:val="00C50A67"/>
    <w:rsid w:val="00C72917"/>
    <w:rsid w:val="00CA70FD"/>
    <w:rsid w:val="00CE1494"/>
    <w:rsid w:val="00D07339"/>
    <w:rsid w:val="00D26D7D"/>
    <w:rsid w:val="00DA2C1B"/>
    <w:rsid w:val="00DC7F23"/>
    <w:rsid w:val="00DD03F5"/>
    <w:rsid w:val="00DF2CC9"/>
    <w:rsid w:val="00DF5F62"/>
    <w:rsid w:val="00E02478"/>
    <w:rsid w:val="00E17423"/>
    <w:rsid w:val="00E17621"/>
    <w:rsid w:val="00E4212F"/>
    <w:rsid w:val="00E511C1"/>
    <w:rsid w:val="00E57D8B"/>
    <w:rsid w:val="00E60E17"/>
    <w:rsid w:val="00E61082"/>
    <w:rsid w:val="00E8751D"/>
    <w:rsid w:val="00EA78C3"/>
    <w:rsid w:val="00EC1400"/>
    <w:rsid w:val="00EC68E6"/>
    <w:rsid w:val="00EE222C"/>
    <w:rsid w:val="00F25018"/>
    <w:rsid w:val="00F741A3"/>
    <w:rsid w:val="00FA6894"/>
    <w:rsid w:val="00FB3950"/>
    <w:rsid w:val="00FC355E"/>
    <w:rsid w:val="02D52B76"/>
    <w:rsid w:val="04253689"/>
    <w:rsid w:val="04FE4606"/>
    <w:rsid w:val="059A66EB"/>
    <w:rsid w:val="05D9297D"/>
    <w:rsid w:val="05E57574"/>
    <w:rsid w:val="063B53E6"/>
    <w:rsid w:val="067B57E2"/>
    <w:rsid w:val="06A7799A"/>
    <w:rsid w:val="071C309C"/>
    <w:rsid w:val="07750484"/>
    <w:rsid w:val="079F3753"/>
    <w:rsid w:val="07A64AE1"/>
    <w:rsid w:val="081303C8"/>
    <w:rsid w:val="08644F12"/>
    <w:rsid w:val="0A602E33"/>
    <w:rsid w:val="0A733289"/>
    <w:rsid w:val="0B495EAF"/>
    <w:rsid w:val="0C260332"/>
    <w:rsid w:val="0C776A4C"/>
    <w:rsid w:val="0D441024"/>
    <w:rsid w:val="0DD028B8"/>
    <w:rsid w:val="0DEA1BCB"/>
    <w:rsid w:val="0EA8727C"/>
    <w:rsid w:val="0EAA135B"/>
    <w:rsid w:val="105F5A86"/>
    <w:rsid w:val="10EC2E45"/>
    <w:rsid w:val="125C0BBE"/>
    <w:rsid w:val="15853F88"/>
    <w:rsid w:val="16625DB9"/>
    <w:rsid w:val="176A78D9"/>
    <w:rsid w:val="17942BA8"/>
    <w:rsid w:val="17BE19D3"/>
    <w:rsid w:val="18363C5F"/>
    <w:rsid w:val="18754787"/>
    <w:rsid w:val="190873AA"/>
    <w:rsid w:val="191E41AA"/>
    <w:rsid w:val="19510D51"/>
    <w:rsid w:val="19722A75"/>
    <w:rsid w:val="198D61E3"/>
    <w:rsid w:val="19E32EF0"/>
    <w:rsid w:val="1A4563DB"/>
    <w:rsid w:val="1ADA2FC8"/>
    <w:rsid w:val="1BAC6712"/>
    <w:rsid w:val="1C2A3ADB"/>
    <w:rsid w:val="1DA63635"/>
    <w:rsid w:val="1E6060FF"/>
    <w:rsid w:val="1EDD4E34"/>
    <w:rsid w:val="1F050C35"/>
    <w:rsid w:val="20230F6D"/>
    <w:rsid w:val="205904EB"/>
    <w:rsid w:val="20E56222"/>
    <w:rsid w:val="210A1B25"/>
    <w:rsid w:val="21165532"/>
    <w:rsid w:val="21E13326"/>
    <w:rsid w:val="22561186"/>
    <w:rsid w:val="231150AD"/>
    <w:rsid w:val="23DD1433"/>
    <w:rsid w:val="24373239"/>
    <w:rsid w:val="246A716A"/>
    <w:rsid w:val="249E6E14"/>
    <w:rsid w:val="25341C14"/>
    <w:rsid w:val="25D24FC7"/>
    <w:rsid w:val="26393298"/>
    <w:rsid w:val="26DD1E76"/>
    <w:rsid w:val="274E4B21"/>
    <w:rsid w:val="27B506FD"/>
    <w:rsid w:val="27B5694E"/>
    <w:rsid w:val="27E15995"/>
    <w:rsid w:val="2815563F"/>
    <w:rsid w:val="281D7DBD"/>
    <w:rsid w:val="28FF5A71"/>
    <w:rsid w:val="296B6A37"/>
    <w:rsid w:val="299B6018"/>
    <w:rsid w:val="2AC450FA"/>
    <w:rsid w:val="2C861272"/>
    <w:rsid w:val="2EF04710"/>
    <w:rsid w:val="2FD45DE0"/>
    <w:rsid w:val="30C776F3"/>
    <w:rsid w:val="310E5321"/>
    <w:rsid w:val="315A40C3"/>
    <w:rsid w:val="329A50BF"/>
    <w:rsid w:val="336456CD"/>
    <w:rsid w:val="337551E4"/>
    <w:rsid w:val="337F42B4"/>
    <w:rsid w:val="33EC194A"/>
    <w:rsid w:val="34EB675E"/>
    <w:rsid w:val="355377A7"/>
    <w:rsid w:val="357A7536"/>
    <w:rsid w:val="358D004C"/>
    <w:rsid w:val="35EF5721"/>
    <w:rsid w:val="3652180C"/>
    <w:rsid w:val="365E4655"/>
    <w:rsid w:val="36742B82"/>
    <w:rsid w:val="368A544A"/>
    <w:rsid w:val="379F0A81"/>
    <w:rsid w:val="384D672F"/>
    <w:rsid w:val="38900B9D"/>
    <w:rsid w:val="39427657"/>
    <w:rsid w:val="3B585B17"/>
    <w:rsid w:val="3BAD60C9"/>
    <w:rsid w:val="3C857FBF"/>
    <w:rsid w:val="3CE358B4"/>
    <w:rsid w:val="3DE9514C"/>
    <w:rsid w:val="3E772758"/>
    <w:rsid w:val="3F1B7587"/>
    <w:rsid w:val="3F79605C"/>
    <w:rsid w:val="3FBA0B4E"/>
    <w:rsid w:val="3FD752F7"/>
    <w:rsid w:val="3FFF0C57"/>
    <w:rsid w:val="40637DD8"/>
    <w:rsid w:val="40806A89"/>
    <w:rsid w:val="41943674"/>
    <w:rsid w:val="420936C7"/>
    <w:rsid w:val="42575B7A"/>
    <w:rsid w:val="42BE0955"/>
    <w:rsid w:val="42EF6D61"/>
    <w:rsid w:val="43CA5B33"/>
    <w:rsid w:val="440F6F8F"/>
    <w:rsid w:val="44B813D4"/>
    <w:rsid w:val="45401AF6"/>
    <w:rsid w:val="45E306D3"/>
    <w:rsid w:val="46340F2E"/>
    <w:rsid w:val="46AF05B5"/>
    <w:rsid w:val="46E22739"/>
    <w:rsid w:val="46EB3CE3"/>
    <w:rsid w:val="46EE5581"/>
    <w:rsid w:val="47665118"/>
    <w:rsid w:val="47B57E4D"/>
    <w:rsid w:val="48B325DE"/>
    <w:rsid w:val="48F73155"/>
    <w:rsid w:val="49066BB2"/>
    <w:rsid w:val="4B6B53F2"/>
    <w:rsid w:val="4BAA1325"/>
    <w:rsid w:val="4C997D3D"/>
    <w:rsid w:val="4E555EE6"/>
    <w:rsid w:val="4EF90869"/>
    <w:rsid w:val="506B7C43"/>
    <w:rsid w:val="50FB4B23"/>
    <w:rsid w:val="51FA127E"/>
    <w:rsid w:val="521F2A93"/>
    <w:rsid w:val="523713D5"/>
    <w:rsid w:val="527E3C5D"/>
    <w:rsid w:val="52CD6993"/>
    <w:rsid w:val="53D8739D"/>
    <w:rsid w:val="54DB547E"/>
    <w:rsid w:val="55306D65"/>
    <w:rsid w:val="56505911"/>
    <w:rsid w:val="56E05BF2"/>
    <w:rsid w:val="57790E97"/>
    <w:rsid w:val="57CA6C3D"/>
    <w:rsid w:val="58203F2E"/>
    <w:rsid w:val="59301FE2"/>
    <w:rsid w:val="5980650D"/>
    <w:rsid w:val="59CD00DC"/>
    <w:rsid w:val="5B0647F0"/>
    <w:rsid w:val="5B1A473F"/>
    <w:rsid w:val="5B2D4472"/>
    <w:rsid w:val="5CF1128C"/>
    <w:rsid w:val="5CFC40FC"/>
    <w:rsid w:val="5E743926"/>
    <w:rsid w:val="5EC501AE"/>
    <w:rsid w:val="5F447FDD"/>
    <w:rsid w:val="5FC133DB"/>
    <w:rsid w:val="5FCB425A"/>
    <w:rsid w:val="5FEF1CF6"/>
    <w:rsid w:val="615D5386"/>
    <w:rsid w:val="61B52ACC"/>
    <w:rsid w:val="620D0B5A"/>
    <w:rsid w:val="631B1054"/>
    <w:rsid w:val="63590D8D"/>
    <w:rsid w:val="65165F77"/>
    <w:rsid w:val="666B40A1"/>
    <w:rsid w:val="66C54326"/>
    <w:rsid w:val="677376B1"/>
    <w:rsid w:val="67CE2B39"/>
    <w:rsid w:val="68071BA7"/>
    <w:rsid w:val="68574E98"/>
    <w:rsid w:val="68AA7102"/>
    <w:rsid w:val="68BE495C"/>
    <w:rsid w:val="69A02D95"/>
    <w:rsid w:val="6A470981"/>
    <w:rsid w:val="6ABF6769"/>
    <w:rsid w:val="6AF91C7B"/>
    <w:rsid w:val="6B623CC4"/>
    <w:rsid w:val="6C8D17ED"/>
    <w:rsid w:val="6CD40BF2"/>
    <w:rsid w:val="6F1C062E"/>
    <w:rsid w:val="6F5B2A01"/>
    <w:rsid w:val="6F5B6D28"/>
    <w:rsid w:val="6FBF4FC4"/>
    <w:rsid w:val="6FD827A7"/>
    <w:rsid w:val="70622071"/>
    <w:rsid w:val="71397573"/>
    <w:rsid w:val="72404633"/>
    <w:rsid w:val="724A3704"/>
    <w:rsid w:val="736B3932"/>
    <w:rsid w:val="742D211D"/>
    <w:rsid w:val="75B72E5F"/>
    <w:rsid w:val="7607210D"/>
    <w:rsid w:val="76F8372F"/>
    <w:rsid w:val="771816DB"/>
    <w:rsid w:val="772A4D4D"/>
    <w:rsid w:val="772B58B2"/>
    <w:rsid w:val="791D56CF"/>
    <w:rsid w:val="7924080B"/>
    <w:rsid w:val="79E9735F"/>
    <w:rsid w:val="7A282C2C"/>
    <w:rsid w:val="7B3665D4"/>
    <w:rsid w:val="7C344270"/>
    <w:rsid w:val="7CAD001B"/>
    <w:rsid w:val="7EB47FD4"/>
    <w:rsid w:val="7EC13E06"/>
    <w:rsid w:val="7ED625A7"/>
    <w:rsid w:val="7F000811"/>
    <w:rsid w:val="7F7D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annotation subject"/>
    <w:basedOn w:val="3"/>
    <w:next w:val="3"/>
    <w:link w:val="19"/>
    <w:qFormat/>
    <w:uiPriority w:val="0"/>
    <w:pPr>
      <w:jc w:val="left"/>
    </w:pPr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0"/>
    <w:pPr>
      <w:spacing w:before="11"/>
      <w:ind w:left="22"/>
    </w:p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文字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9">
    <w:name w:val="批注主题 字符"/>
    <w:basedOn w:val="18"/>
    <w:link w:val="7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181</Words>
  <Characters>339</Characters>
  <Lines>10</Lines>
  <Paragraphs>3</Paragraphs>
  <TotalTime>0</TotalTime>
  <ScaleCrop>false</ScaleCrop>
  <LinksUpToDate>false</LinksUpToDate>
  <CharactersWithSpaces>347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2025-08-08T03:50:00Z</dcterms:created>
  <dc:creator>123</dc:creator>
  <cp:lastModifiedBy>周</cp:lastModifiedBy>
  <dcterms:modified xsi:type="dcterms:W3CDTF">2025-10-11T07:38:33Z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eyJoZGlkIjoiNDllMzM0MjVkZTU5NjRjYThlMDYzMDliZWU0ZWZmNGYiLCJ1c2VySWQiOiIzMTM5OTY1NTYifQ==</vt:lpwstr>
  </property>
  <property fmtid="{D5CDD505-2E9C-101B-9397-08002B2CF9AE}" pid="4" name="ICV">
    <vt:lpwstr>BDB8149D1034419CA7234608B8EED7CB_13</vt:lpwstr>
  </property>
</Properties>
</file>